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7CE5C" w14:textId="77777777" w:rsidR="00606B5A" w:rsidRPr="003C323F" w:rsidRDefault="005F5704" w:rsidP="005F5704">
      <w:pPr>
        <w:jc w:val="center"/>
        <w:rPr>
          <w:b/>
          <w:bCs/>
          <w:sz w:val="28"/>
          <w:szCs w:val="28"/>
        </w:rPr>
      </w:pPr>
      <w:r w:rsidRPr="003C323F">
        <w:rPr>
          <w:b/>
          <w:bCs/>
          <w:sz w:val="28"/>
          <w:szCs w:val="28"/>
        </w:rPr>
        <w:t>OPIS PRZEDMIOTU ZAMOWIENIA</w:t>
      </w:r>
    </w:p>
    <w:p w14:paraId="71F481F3" w14:textId="77777777" w:rsidR="005F5704" w:rsidRPr="003C323F" w:rsidRDefault="005F5704" w:rsidP="005F5704">
      <w:pPr>
        <w:jc w:val="center"/>
        <w:rPr>
          <w:sz w:val="22"/>
          <w:szCs w:val="22"/>
        </w:rPr>
      </w:pPr>
    </w:p>
    <w:p w14:paraId="4C2A4D79" w14:textId="77777777" w:rsidR="005F5704" w:rsidRPr="003C323F" w:rsidRDefault="009C7C18" w:rsidP="009C7C18">
      <w:pPr>
        <w:jc w:val="center"/>
        <w:rPr>
          <w:b/>
          <w:bCs/>
          <w:sz w:val="24"/>
          <w:szCs w:val="24"/>
        </w:rPr>
      </w:pPr>
      <w:r w:rsidRPr="003C323F">
        <w:rPr>
          <w:b/>
          <w:bCs/>
          <w:sz w:val="24"/>
          <w:szCs w:val="24"/>
        </w:rPr>
        <w:t xml:space="preserve">Pompa infuzyjna objętościowa z wyposażeniem </w:t>
      </w:r>
      <w:r w:rsidR="005F5704" w:rsidRPr="003C323F">
        <w:rPr>
          <w:b/>
          <w:bCs/>
          <w:sz w:val="24"/>
          <w:szCs w:val="24"/>
        </w:rPr>
        <w:t>– 4 szt.</w:t>
      </w:r>
    </w:p>
    <w:p w14:paraId="0DEB0116" w14:textId="77777777" w:rsidR="00023B21" w:rsidRPr="003C323F" w:rsidRDefault="00023B21" w:rsidP="009C7C18">
      <w:pPr>
        <w:jc w:val="center"/>
        <w:rPr>
          <w:b/>
          <w:bCs/>
          <w:sz w:val="24"/>
          <w:szCs w:val="24"/>
        </w:rPr>
      </w:pPr>
    </w:p>
    <w:p w14:paraId="0B957293" w14:textId="65339C46" w:rsidR="00023B21" w:rsidRPr="003C323F" w:rsidRDefault="00023B21" w:rsidP="00023B21">
      <w:pPr>
        <w:rPr>
          <w:b/>
          <w:bCs/>
          <w:sz w:val="24"/>
          <w:szCs w:val="24"/>
        </w:rPr>
      </w:pPr>
    </w:p>
    <w:p w14:paraId="7F59331C" w14:textId="77777777" w:rsidR="00AA372C" w:rsidRPr="003C323F" w:rsidRDefault="00AA372C" w:rsidP="00AA372C">
      <w:pPr>
        <w:rPr>
          <w:sz w:val="22"/>
          <w:szCs w:val="22"/>
        </w:rPr>
      </w:pPr>
      <w:r w:rsidRPr="003C323F">
        <w:rPr>
          <w:sz w:val="22"/>
          <w:szCs w:val="22"/>
        </w:rPr>
        <w:t>Rok produkcji 2025</w:t>
      </w:r>
    </w:p>
    <w:p w14:paraId="1C0AC4D7" w14:textId="77777777" w:rsidR="00AA372C" w:rsidRPr="003C323F" w:rsidRDefault="00AA372C" w:rsidP="00023B21">
      <w:pPr>
        <w:rPr>
          <w:b/>
          <w:bCs/>
          <w:sz w:val="24"/>
          <w:szCs w:val="24"/>
        </w:rPr>
      </w:pPr>
    </w:p>
    <w:p w14:paraId="642E35C2" w14:textId="77777777" w:rsidR="005F5704" w:rsidRPr="003C323F" w:rsidRDefault="005F5704" w:rsidP="005F5704">
      <w:pPr>
        <w:jc w:val="center"/>
        <w:rPr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9498"/>
        <w:gridCol w:w="2126"/>
        <w:gridCol w:w="1843"/>
      </w:tblGrid>
      <w:tr w:rsidR="003C323F" w:rsidRPr="003C323F" w14:paraId="7DC3FA40" w14:textId="77777777" w:rsidTr="00023B21">
        <w:trPr>
          <w:trHeight w:val="390"/>
        </w:trPr>
        <w:tc>
          <w:tcPr>
            <w:tcW w:w="562" w:type="dxa"/>
            <w:noWrap/>
            <w:vAlign w:val="center"/>
            <w:hideMark/>
          </w:tcPr>
          <w:p w14:paraId="5BD14285" w14:textId="77777777" w:rsidR="00023B21" w:rsidRPr="003C323F" w:rsidRDefault="00023B21" w:rsidP="00023B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323F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9498" w:type="dxa"/>
            <w:noWrap/>
            <w:vAlign w:val="center"/>
            <w:hideMark/>
          </w:tcPr>
          <w:p w14:paraId="05F1C981" w14:textId="77777777" w:rsidR="00023B21" w:rsidRPr="003C323F" w:rsidRDefault="00023B21" w:rsidP="00023B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323F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2126" w:type="dxa"/>
            <w:noWrap/>
            <w:vAlign w:val="center"/>
            <w:hideMark/>
          </w:tcPr>
          <w:p w14:paraId="27CBFD88" w14:textId="77777777" w:rsidR="00023B21" w:rsidRPr="003C323F" w:rsidRDefault="00023B21" w:rsidP="00023B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323F">
              <w:rPr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14:paraId="57CA0F90" w14:textId="77777777" w:rsidR="00023B21" w:rsidRPr="003C323F" w:rsidRDefault="00023B21" w:rsidP="00023B21">
            <w:pPr>
              <w:jc w:val="center"/>
              <w:rPr>
                <w:b/>
                <w:bCs/>
                <w:sz w:val="22"/>
                <w:szCs w:val="22"/>
              </w:rPr>
            </w:pPr>
            <w:r w:rsidRPr="003C323F">
              <w:rPr>
                <w:b/>
                <w:bCs/>
                <w:sz w:val="22"/>
                <w:szCs w:val="22"/>
              </w:rPr>
              <w:t>Parametr oferowany</w:t>
            </w:r>
          </w:p>
        </w:tc>
      </w:tr>
      <w:tr w:rsidR="003C323F" w:rsidRPr="003C323F" w14:paraId="55ABE7F8" w14:textId="77777777" w:rsidTr="00023B21">
        <w:trPr>
          <w:trHeight w:val="1500"/>
        </w:trPr>
        <w:tc>
          <w:tcPr>
            <w:tcW w:w="562" w:type="dxa"/>
            <w:noWrap/>
            <w:hideMark/>
          </w:tcPr>
          <w:p w14:paraId="62645B8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</w:t>
            </w:r>
          </w:p>
        </w:tc>
        <w:tc>
          <w:tcPr>
            <w:tcW w:w="9498" w:type="dxa"/>
            <w:hideMark/>
          </w:tcPr>
          <w:p w14:paraId="3F17B0F1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Pompa objętościowa sterowana  elektronicznie, umożliwiająca współpracę z systemem centralnego zasilania i zarządzania danymi, przeznaczona do stosowania u dorosłych, dzieci oraz noworodków w celu okresowego lub ciągłego  podawania leków zalecanych do terapii infuzyjnej, w skład których wchodzą m.in. koloidy i krystaloidy, krew i składniki krwi, płyny używane do całkowitego żywienia pozajelitowego (TPN); lipidy i płyny stosowane w żywieniu dojelitowym.</w:t>
            </w:r>
          </w:p>
        </w:tc>
        <w:tc>
          <w:tcPr>
            <w:tcW w:w="2126" w:type="dxa"/>
            <w:hideMark/>
          </w:tcPr>
          <w:p w14:paraId="0AEBED2A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17F60F0B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56BE78F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3EEF002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</w:t>
            </w:r>
          </w:p>
        </w:tc>
        <w:tc>
          <w:tcPr>
            <w:tcW w:w="9498" w:type="dxa"/>
            <w:hideMark/>
          </w:tcPr>
          <w:p w14:paraId="71E63AC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Napięcie 11-16 V DC, zasilanie przy użyciu zasilacza zewnętrznego lub Stacji Dokującej </w:t>
            </w:r>
          </w:p>
        </w:tc>
        <w:tc>
          <w:tcPr>
            <w:tcW w:w="2126" w:type="dxa"/>
            <w:hideMark/>
          </w:tcPr>
          <w:p w14:paraId="2868BC6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550FACFA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27BA5D07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279F32A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</w:t>
            </w:r>
          </w:p>
        </w:tc>
        <w:tc>
          <w:tcPr>
            <w:tcW w:w="9498" w:type="dxa"/>
            <w:hideMark/>
          </w:tcPr>
          <w:p w14:paraId="21668151" w14:textId="0A8D6406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Dokładność mechaniczna ±</w:t>
            </w:r>
            <w:r w:rsidR="003C323F">
              <w:rPr>
                <w:sz w:val="22"/>
                <w:szCs w:val="22"/>
              </w:rPr>
              <w:t xml:space="preserve"> </w:t>
            </w:r>
            <w:r w:rsidRPr="003C323F">
              <w:rPr>
                <w:b/>
                <w:bCs/>
                <w:sz w:val="22"/>
                <w:szCs w:val="22"/>
              </w:rPr>
              <w:t>0,5%</w:t>
            </w:r>
          </w:p>
        </w:tc>
        <w:tc>
          <w:tcPr>
            <w:tcW w:w="2126" w:type="dxa"/>
            <w:hideMark/>
          </w:tcPr>
          <w:p w14:paraId="747BBBB1" w14:textId="11A86D54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49DC6924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1644FE2C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338F8BF1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</w:t>
            </w:r>
          </w:p>
        </w:tc>
        <w:tc>
          <w:tcPr>
            <w:tcW w:w="9498" w:type="dxa"/>
            <w:hideMark/>
          </w:tcPr>
          <w:p w14:paraId="24F8717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podaży preparatów krwiopochodnych </w:t>
            </w:r>
          </w:p>
        </w:tc>
        <w:tc>
          <w:tcPr>
            <w:tcW w:w="2126" w:type="dxa"/>
            <w:hideMark/>
          </w:tcPr>
          <w:p w14:paraId="6A24F48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26C6089C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F025AA8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6FD7ABF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5</w:t>
            </w:r>
          </w:p>
        </w:tc>
        <w:tc>
          <w:tcPr>
            <w:tcW w:w="9498" w:type="dxa"/>
            <w:hideMark/>
          </w:tcPr>
          <w:p w14:paraId="3FEDBFC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podaży żywienia dojelitowego, dostępne dreny do podaży żywienia dojelitowego ze złączem </w:t>
            </w:r>
            <w:proofErr w:type="spellStart"/>
            <w:r w:rsidRPr="003C323F">
              <w:rPr>
                <w:sz w:val="22"/>
                <w:szCs w:val="22"/>
              </w:rPr>
              <w:t>ENFit</w:t>
            </w:r>
            <w:proofErr w:type="spellEnd"/>
          </w:p>
        </w:tc>
        <w:tc>
          <w:tcPr>
            <w:tcW w:w="2126" w:type="dxa"/>
            <w:hideMark/>
          </w:tcPr>
          <w:p w14:paraId="1EE24DD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6AD02AAF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3E202F6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285CCC3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6</w:t>
            </w:r>
          </w:p>
        </w:tc>
        <w:tc>
          <w:tcPr>
            <w:tcW w:w="9498" w:type="dxa"/>
            <w:hideMark/>
          </w:tcPr>
          <w:p w14:paraId="0B12B35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podaży </w:t>
            </w:r>
            <w:proofErr w:type="spellStart"/>
            <w:r w:rsidRPr="003C323F">
              <w:rPr>
                <w:sz w:val="22"/>
                <w:szCs w:val="22"/>
              </w:rPr>
              <w:t>cytostatyków</w:t>
            </w:r>
            <w:proofErr w:type="spellEnd"/>
            <w:r w:rsidRPr="003C323F">
              <w:rPr>
                <w:sz w:val="22"/>
                <w:szCs w:val="22"/>
              </w:rPr>
              <w:t xml:space="preserve"> w układzie zamkniętym zgodnie z definicją NIOSH</w:t>
            </w:r>
          </w:p>
        </w:tc>
        <w:tc>
          <w:tcPr>
            <w:tcW w:w="2126" w:type="dxa"/>
            <w:hideMark/>
          </w:tcPr>
          <w:p w14:paraId="67760EC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3720E445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4821438" w14:textId="77777777" w:rsidTr="00023B21">
        <w:trPr>
          <w:trHeight w:val="900"/>
        </w:trPr>
        <w:tc>
          <w:tcPr>
            <w:tcW w:w="562" w:type="dxa"/>
            <w:noWrap/>
            <w:hideMark/>
          </w:tcPr>
          <w:p w14:paraId="10984D5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7</w:t>
            </w:r>
          </w:p>
        </w:tc>
        <w:tc>
          <w:tcPr>
            <w:tcW w:w="9498" w:type="dxa"/>
            <w:hideMark/>
          </w:tcPr>
          <w:p w14:paraId="3DDAEDE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Mechanizm zabezpieczający  przed swobodnym  niekontrolowanym przepływem składający się z dwóch elementów – jeden w pompie jeden na drenie. </w:t>
            </w:r>
            <w:r w:rsidRPr="003C323F">
              <w:rPr>
                <w:b/>
                <w:bCs/>
                <w:sz w:val="22"/>
                <w:szCs w:val="22"/>
              </w:rPr>
              <w:t xml:space="preserve">Kolorystyczne kodowanie zacisków szczelinowych </w:t>
            </w:r>
            <w:r w:rsidRPr="003C323F">
              <w:rPr>
                <w:sz w:val="22"/>
                <w:szCs w:val="22"/>
              </w:rPr>
              <w:t xml:space="preserve">w zależności od stosowanej terapii. </w:t>
            </w:r>
          </w:p>
        </w:tc>
        <w:tc>
          <w:tcPr>
            <w:tcW w:w="2126" w:type="dxa"/>
            <w:hideMark/>
          </w:tcPr>
          <w:p w14:paraId="12E46ED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607DC88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5887BD5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1D4E7EE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8</w:t>
            </w:r>
          </w:p>
        </w:tc>
        <w:tc>
          <w:tcPr>
            <w:tcW w:w="9498" w:type="dxa"/>
            <w:hideMark/>
          </w:tcPr>
          <w:p w14:paraId="67669C6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Zasilanie z akumulatora wewnętrznego min </w:t>
            </w:r>
            <w:r w:rsidRPr="003C323F">
              <w:rPr>
                <w:b/>
                <w:bCs/>
                <w:sz w:val="22"/>
                <w:szCs w:val="22"/>
              </w:rPr>
              <w:t>16 h. przy przepływie 25 ml/h. lub 13 h przy przepływie 100ml/h</w:t>
            </w:r>
          </w:p>
        </w:tc>
        <w:tc>
          <w:tcPr>
            <w:tcW w:w="2126" w:type="dxa"/>
            <w:hideMark/>
          </w:tcPr>
          <w:p w14:paraId="668C4396" w14:textId="3E3C6CF2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2E09B59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59239F8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0F7E00D9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10</w:t>
            </w:r>
          </w:p>
        </w:tc>
        <w:tc>
          <w:tcPr>
            <w:tcW w:w="9498" w:type="dxa"/>
            <w:noWrap/>
            <w:hideMark/>
          </w:tcPr>
          <w:p w14:paraId="6FF3372E" w14:textId="683AA4F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Masa pompy ma</w:t>
            </w:r>
            <w:r w:rsidR="003C323F" w:rsidRPr="003C323F">
              <w:rPr>
                <w:sz w:val="22"/>
                <w:szCs w:val="22"/>
              </w:rPr>
              <w:t>x.</w:t>
            </w:r>
            <w:r w:rsidRPr="003C323F">
              <w:rPr>
                <w:b/>
                <w:bCs/>
                <w:sz w:val="22"/>
                <w:szCs w:val="22"/>
              </w:rPr>
              <w:t xml:space="preserve"> 1,5 kg</w:t>
            </w:r>
          </w:p>
        </w:tc>
        <w:tc>
          <w:tcPr>
            <w:tcW w:w="2126" w:type="dxa"/>
            <w:noWrap/>
            <w:hideMark/>
          </w:tcPr>
          <w:p w14:paraId="6098E24F" w14:textId="50C47215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642EE19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2EA6F7F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05C6DB8E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12</w:t>
            </w:r>
          </w:p>
        </w:tc>
        <w:tc>
          <w:tcPr>
            <w:tcW w:w="9498" w:type="dxa"/>
            <w:hideMark/>
          </w:tcPr>
          <w:p w14:paraId="38E17ED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Odłączalny uchwyt do przenoszenia i mocowania pompy do rur i szyn medycznych pionowych i poziomych</w:t>
            </w:r>
          </w:p>
        </w:tc>
        <w:tc>
          <w:tcPr>
            <w:tcW w:w="2126" w:type="dxa"/>
            <w:noWrap/>
            <w:hideMark/>
          </w:tcPr>
          <w:p w14:paraId="3DCB2CE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3685B7D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298172D0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36C44469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13</w:t>
            </w:r>
          </w:p>
        </w:tc>
        <w:tc>
          <w:tcPr>
            <w:tcW w:w="9498" w:type="dxa"/>
            <w:hideMark/>
          </w:tcPr>
          <w:p w14:paraId="228151D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łączenia 2 i 3 pomp w moduły bez użycia stacji dokującej. </w:t>
            </w:r>
          </w:p>
        </w:tc>
        <w:tc>
          <w:tcPr>
            <w:tcW w:w="2126" w:type="dxa"/>
            <w:hideMark/>
          </w:tcPr>
          <w:p w14:paraId="562DECA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3ADC1E4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27D2CAE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661E6F2D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9498" w:type="dxa"/>
            <w:hideMark/>
          </w:tcPr>
          <w:p w14:paraId="389BF47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Odłączalny uchwyt do przenoszenia zestaw 2 i 3 pomp zasilanych jednym przewodem.</w:t>
            </w:r>
          </w:p>
        </w:tc>
        <w:tc>
          <w:tcPr>
            <w:tcW w:w="2126" w:type="dxa"/>
            <w:hideMark/>
          </w:tcPr>
          <w:p w14:paraId="51FED21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37CDF00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A85CCD1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4727F2A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15</w:t>
            </w:r>
          </w:p>
        </w:tc>
        <w:tc>
          <w:tcPr>
            <w:tcW w:w="9498" w:type="dxa"/>
            <w:noWrap/>
            <w:hideMark/>
          </w:tcPr>
          <w:p w14:paraId="629458EA" w14:textId="3CE3ECCF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Podświetlany ekran i przyciski z mo</w:t>
            </w:r>
            <w:r w:rsidR="00DA6B33" w:rsidRPr="003C323F">
              <w:rPr>
                <w:sz w:val="22"/>
                <w:szCs w:val="22"/>
              </w:rPr>
              <w:t>ż</w:t>
            </w:r>
            <w:r w:rsidRPr="003C323F">
              <w:rPr>
                <w:sz w:val="22"/>
                <w:szCs w:val="22"/>
              </w:rPr>
              <w:t>liwością regulacji na min 9 poziomach</w:t>
            </w:r>
          </w:p>
        </w:tc>
        <w:tc>
          <w:tcPr>
            <w:tcW w:w="2126" w:type="dxa"/>
            <w:noWrap/>
            <w:hideMark/>
          </w:tcPr>
          <w:p w14:paraId="7023F2F4" w14:textId="02142A84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2E2C74B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E39A779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7A0F6D4D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16</w:t>
            </w:r>
          </w:p>
        </w:tc>
        <w:tc>
          <w:tcPr>
            <w:tcW w:w="9498" w:type="dxa"/>
            <w:noWrap/>
            <w:hideMark/>
          </w:tcPr>
          <w:p w14:paraId="3CE11B1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Regulacja głośności w zakresie od max 60 </w:t>
            </w:r>
            <w:proofErr w:type="spellStart"/>
            <w:r w:rsidRPr="003C323F">
              <w:rPr>
                <w:sz w:val="22"/>
                <w:szCs w:val="22"/>
              </w:rPr>
              <w:t>dBA</w:t>
            </w:r>
            <w:proofErr w:type="spellEnd"/>
            <w:r w:rsidRPr="003C323F">
              <w:rPr>
                <w:sz w:val="22"/>
                <w:szCs w:val="22"/>
              </w:rPr>
              <w:t xml:space="preserve"> do min 75dBA na min 9 poziomach</w:t>
            </w:r>
          </w:p>
        </w:tc>
        <w:tc>
          <w:tcPr>
            <w:tcW w:w="2126" w:type="dxa"/>
            <w:noWrap/>
            <w:hideMark/>
          </w:tcPr>
          <w:p w14:paraId="22D8D510" w14:textId="2111AD03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737297E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65746E00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54DA95DC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17</w:t>
            </w:r>
          </w:p>
        </w:tc>
        <w:tc>
          <w:tcPr>
            <w:tcW w:w="9498" w:type="dxa"/>
            <w:noWrap/>
            <w:hideMark/>
          </w:tcPr>
          <w:p w14:paraId="60B40F0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Regulacja jasności i kontrastu ekranu na min 9 poziomach</w:t>
            </w:r>
          </w:p>
        </w:tc>
        <w:tc>
          <w:tcPr>
            <w:tcW w:w="2126" w:type="dxa"/>
            <w:noWrap/>
            <w:hideMark/>
          </w:tcPr>
          <w:p w14:paraId="76B0A3C1" w14:textId="7A2423F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71870FC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F11C007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3EACDED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18</w:t>
            </w:r>
          </w:p>
        </w:tc>
        <w:tc>
          <w:tcPr>
            <w:tcW w:w="9498" w:type="dxa"/>
            <w:hideMark/>
          </w:tcPr>
          <w:p w14:paraId="08ED22E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programowania parametrów infuzji w mg, </w:t>
            </w:r>
            <w:proofErr w:type="spellStart"/>
            <w:r w:rsidRPr="003C323F">
              <w:rPr>
                <w:sz w:val="22"/>
                <w:szCs w:val="22"/>
              </w:rPr>
              <w:t>mcg</w:t>
            </w:r>
            <w:proofErr w:type="spellEnd"/>
            <w:r w:rsidRPr="003C323F">
              <w:rPr>
                <w:sz w:val="22"/>
                <w:szCs w:val="22"/>
              </w:rPr>
              <w:t xml:space="preserve">, U lub </w:t>
            </w:r>
            <w:proofErr w:type="spellStart"/>
            <w:r w:rsidRPr="003C323F">
              <w:rPr>
                <w:sz w:val="22"/>
                <w:szCs w:val="22"/>
              </w:rPr>
              <w:t>mmol</w:t>
            </w:r>
            <w:proofErr w:type="spellEnd"/>
            <w:r w:rsidRPr="003C323F">
              <w:rPr>
                <w:sz w:val="22"/>
                <w:szCs w:val="22"/>
              </w:rPr>
              <w:t xml:space="preserve">,   z uwzględnieniem lub nie masy ciała w odniesieniu do czasu ( np. mg/kg/min; mg/kg/h; mg/kg/24h) </w:t>
            </w:r>
          </w:p>
        </w:tc>
        <w:tc>
          <w:tcPr>
            <w:tcW w:w="2126" w:type="dxa"/>
            <w:hideMark/>
          </w:tcPr>
          <w:p w14:paraId="0C6131D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7C0EB5B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161C37BE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37008856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19</w:t>
            </w:r>
          </w:p>
        </w:tc>
        <w:tc>
          <w:tcPr>
            <w:tcW w:w="9498" w:type="dxa"/>
            <w:hideMark/>
          </w:tcPr>
          <w:p w14:paraId="2A7B232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Zakres prędkości infuzji min. 0,1 do 1 200 ml/h  Prędkość infuzji w zakresie od 0,1 - 99,99ml/h programowana co 0,01ml/godz. </w:t>
            </w:r>
          </w:p>
        </w:tc>
        <w:tc>
          <w:tcPr>
            <w:tcW w:w="2126" w:type="dxa"/>
            <w:hideMark/>
          </w:tcPr>
          <w:p w14:paraId="50FFABAA" w14:textId="1758135A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7B696A34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FE626A1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53932866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20</w:t>
            </w:r>
          </w:p>
        </w:tc>
        <w:tc>
          <w:tcPr>
            <w:tcW w:w="9498" w:type="dxa"/>
            <w:hideMark/>
          </w:tcPr>
          <w:p w14:paraId="4F81A99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Funkcja programowania objętości do podania (VTBI) min. 9999 ml. </w:t>
            </w:r>
          </w:p>
        </w:tc>
        <w:tc>
          <w:tcPr>
            <w:tcW w:w="2126" w:type="dxa"/>
            <w:hideMark/>
          </w:tcPr>
          <w:p w14:paraId="3C550710" w14:textId="622073E6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24FCC38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D3A33E1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0B64A96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21</w:t>
            </w:r>
          </w:p>
        </w:tc>
        <w:tc>
          <w:tcPr>
            <w:tcW w:w="9498" w:type="dxa"/>
            <w:hideMark/>
          </w:tcPr>
          <w:p w14:paraId="2FC2E59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Zmiana szybkości infuzji bez konieczności przerywania wlewu. </w:t>
            </w:r>
          </w:p>
        </w:tc>
        <w:tc>
          <w:tcPr>
            <w:tcW w:w="2126" w:type="dxa"/>
            <w:hideMark/>
          </w:tcPr>
          <w:p w14:paraId="62EF05FB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6C5618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A492559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1CE52A6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22</w:t>
            </w:r>
          </w:p>
        </w:tc>
        <w:tc>
          <w:tcPr>
            <w:tcW w:w="9498" w:type="dxa"/>
            <w:hideMark/>
          </w:tcPr>
          <w:p w14:paraId="1E98D8A9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Wypełnienie drenu z wyświetloną na ekranie prędkością i możliwością przerwania procesu.</w:t>
            </w:r>
          </w:p>
        </w:tc>
        <w:tc>
          <w:tcPr>
            <w:tcW w:w="2126" w:type="dxa"/>
            <w:hideMark/>
          </w:tcPr>
          <w:p w14:paraId="68BC8F0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24C8E6C0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68DB7FC" w14:textId="77777777" w:rsidTr="00023B21">
        <w:trPr>
          <w:trHeight w:val="900"/>
        </w:trPr>
        <w:tc>
          <w:tcPr>
            <w:tcW w:w="562" w:type="dxa"/>
            <w:noWrap/>
            <w:hideMark/>
          </w:tcPr>
          <w:p w14:paraId="732A99C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23</w:t>
            </w:r>
          </w:p>
        </w:tc>
        <w:tc>
          <w:tcPr>
            <w:tcW w:w="9498" w:type="dxa"/>
            <w:hideMark/>
          </w:tcPr>
          <w:p w14:paraId="44595376" w14:textId="07FF206B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utworzenia </w:t>
            </w:r>
            <w:r w:rsidRPr="003C323F">
              <w:rPr>
                <w:b/>
                <w:bCs/>
                <w:sz w:val="22"/>
                <w:szCs w:val="22"/>
              </w:rPr>
              <w:t xml:space="preserve">Bazy Leków </w:t>
            </w:r>
            <w:r w:rsidRPr="003C323F">
              <w:rPr>
                <w:sz w:val="22"/>
                <w:szCs w:val="22"/>
              </w:rPr>
              <w:t xml:space="preserve">używanych w </w:t>
            </w:r>
            <w:proofErr w:type="spellStart"/>
            <w:r w:rsidRPr="003C323F">
              <w:rPr>
                <w:sz w:val="22"/>
                <w:szCs w:val="22"/>
              </w:rPr>
              <w:t>infuzjoterapii</w:t>
            </w:r>
            <w:proofErr w:type="spellEnd"/>
            <w:r w:rsidR="00DA6B33" w:rsidRPr="003C323F">
              <w:rPr>
                <w:sz w:val="22"/>
                <w:szCs w:val="22"/>
              </w:rPr>
              <w:t xml:space="preserve"> </w:t>
            </w:r>
            <w:r w:rsidRPr="003C323F">
              <w:rPr>
                <w:sz w:val="22"/>
                <w:szCs w:val="22"/>
              </w:rPr>
              <w:t>w USKwB.</w:t>
            </w:r>
          </w:p>
        </w:tc>
        <w:tc>
          <w:tcPr>
            <w:tcW w:w="2126" w:type="dxa"/>
            <w:hideMark/>
          </w:tcPr>
          <w:p w14:paraId="31E3A15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4B09D4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094C105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05D7EB3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24</w:t>
            </w:r>
          </w:p>
        </w:tc>
        <w:tc>
          <w:tcPr>
            <w:tcW w:w="9498" w:type="dxa"/>
            <w:hideMark/>
          </w:tcPr>
          <w:p w14:paraId="47670D9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skonfigurowania do </w:t>
            </w:r>
            <w:r w:rsidR="0071747A" w:rsidRPr="003C323F">
              <w:rPr>
                <w:sz w:val="22"/>
                <w:szCs w:val="22"/>
              </w:rPr>
              <w:t xml:space="preserve">min. </w:t>
            </w:r>
            <w:r w:rsidRPr="003C323F">
              <w:rPr>
                <w:sz w:val="22"/>
                <w:szCs w:val="22"/>
              </w:rPr>
              <w:t>50 oddziałów w jednej pompie.</w:t>
            </w:r>
          </w:p>
        </w:tc>
        <w:tc>
          <w:tcPr>
            <w:tcW w:w="2126" w:type="dxa"/>
            <w:hideMark/>
          </w:tcPr>
          <w:p w14:paraId="57825D8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3F4B2344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1E64237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25BDA41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25</w:t>
            </w:r>
          </w:p>
        </w:tc>
        <w:tc>
          <w:tcPr>
            <w:tcW w:w="9498" w:type="dxa"/>
            <w:hideMark/>
          </w:tcPr>
          <w:p w14:paraId="774C3CC6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Biblioteka Leków zawierająca </w:t>
            </w:r>
            <w:r w:rsidR="0071747A" w:rsidRPr="003C323F">
              <w:rPr>
                <w:sz w:val="22"/>
                <w:szCs w:val="22"/>
              </w:rPr>
              <w:t xml:space="preserve">min. </w:t>
            </w:r>
            <w:r w:rsidRPr="003C323F">
              <w:rPr>
                <w:sz w:val="22"/>
                <w:szCs w:val="22"/>
              </w:rPr>
              <w:t xml:space="preserve">1 200  leków z możliwością podzielenia na min. 30 grup.  </w:t>
            </w:r>
          </w:p>
        </w:tc>
        <w:tc>
          <w:tcPr>
            <w:tcW w:w="2126" w:type="dxa"/>
            <w:hideMark/>
          </w:tcPr>
          <w:p w14:paraId="42C469E5" w14:textId="51852BE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041F5AA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3D92EEF6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398707A1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26</w:t>
            </w:r>
          </w:p>
        </w:tc>
        <w:tc>
          <w:tcPr>
            <w:tcW w:w="9498" w:type="dxa"/>
            <w:hideMark/>
          </w:tcPr>
          <w:p w14:paraId="0C3C888D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Biblioteka leków zawierająca po 10 stężeń dla każdego leku.</w:t>
            </w:r>
          </w:p>
        </w:tc>
        <w:tc>
          <w:tcPr>
            <w:tcW w:w="2126" w:type="dxa"/>
            <w:hideMark/>
          </w:tcPr>
          <w:p w14:paraId="094F53A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3480920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4E6817A2" w14:textId="77777777" w:rsidTr="00023B21">
        <w:trPr>
          <w:trHeight w:val="900"/>
        </w:trPr>
        <w:tc>
          <w:tcPr>
            <w:tcW w:w="562" w:type="dxa"/>
            <w:noWrap/>
            <w:hideMark/>
          </w:tcPr>
          <w:p w14:paraId="48E6212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27</w:t>
            </w:r>
          </w:p>
        </w:tc>
        <w:tc>
          <w:tcPr>
            <w:tcW w:w="9498" w:type="dxa"/>
            <w:hideMark/>
          </w:tcPr>
          <w:p w14:paraId="3F9250B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Leki zawarte w Bibliotece Leków powiązane z parametrami infuzji (limity względne </w:t>
            </w:r>
            <w:proofErr w:type="spellStart"/>
            <w:r w:rsidRPr="003C323F">
              <w:rPr>
                <w:sz w:val="22"/>
                <w:szCs w:val="22"/>
              </w:rPr>
              <w:t>min-max;limity</w:t>
            </w:r>
            <w:proofErr w:type="spellEnd"/>
            <w:r w:rsidRPr="003C323F">
              <w:rPr>
                <w:sz w:val="22"/>
                <w:szCs w:val="22"/>
              </w:rPr>
              <w:t xml:space="preserve"> bezwzględne min-max, parametry standardowe), możliwość wyświetlania naprzemiennego nazwy leku i/lub wybranych parametrów infuzji. </w:t>
            </w:r>
          </w:p>
        </w:tc>
        <w:tc>
          <w:tcPr>
            <w:tcW w:w="2126" w:type="dxa"/>
            <w:hideMark/>
          </w:tcPr>
          <w:p w14:paraId="6B309417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1AE14F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28B89EB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0A5F870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28</w:t>
            </w:r>
          </w:p>
        </w:tc>
        <w:tc>
          <w:tcPr>
            <w:tcW w:w="9498" w:type="dxa"/>
            <w:hideMark/>
          </w:tcPr>
          <w:p w14:paraId="0DCB137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Automatyczne prowadzenie infuzji dołączanej (</w:t>
            </w:r>
            <w:proofErr w:type="spellStart"/>
            <w:r w:rsidRPr="003C323F">
              <w:rPr>
                <w:sz w:val="22"/>
                <w:szCs w:val="22"/>
              </w:rPr>
              <w:t>piggyback</w:t>
            </w:r>
            <w:proofErr w:type="spellEnd"/>
            <w:r w:rsidRPr="003C323F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hideMark/>
          </w:tcPr>
          <w:p w14:paraId="42B5CD5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53933CA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152F6DE4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4E36EABD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29</w:t>
            </w:r>
          </w:p>
        </w:tc>
        <w:tc>
          <w:tcPr>
            <w:tcW w:w="9498" w:type="dxa"/>
            <w:hideMark/>
          </w:tcPr>
          <w:p w14:paraId="2BD843D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Automatyczne prowadzenie infuzji przy stopniowym wzroście i spadku prędkości. Infuzja składa się z trzech faz: wzrostu, utrzymania i spadku.</w:t>
            </w:r>
          </w:p>
        </w:tc>
        <w:tc>
          <w:tcPr>
            <w:tcW w:w="2126" w:type="dxa"/>
            <w:hideMark/>
          </w:tcPr>
          <w:p w14:paraId="22AFF15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52C9723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322D970C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5797895C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30</w:t>
            </w:r>
          </w:p>
        </w:tc>
        <w:tc>
          <w:tcPr>
            <w:tcW w:w="9498" w:type="dxa"/>
            <w:hideMark/>
          </w:tcPr>
          <w:p w14:paraId="6B7D7DD7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Automatyczne prowadzenie infuzji w trybie okresowym, </w:t>
            </w:r>
            <w:proofErr w:type="spellStart"/>
            <w:r w:rsidRPr="003C323F">
              <w:rPr>
                <w:sz w:val="22"/>
                <w:szCs w:val="22"/>
              </w:rPr>
              <w:t>składającycm</w:t>
            </w:r>
            <w:proofErr w:type="spellEnd"/>
            <w:r w:rsidRPr="003C323F">
              <w:rPr>
                <w:sz w:val="22"/>
                <w:szCs w:val="22"/>
              </w:rPr>
              <w:t xml:space="preserve"> się z dwóch faz: bolusa i prędkości.</w:t>
            </w:r>
          </w:p>
        </w:tc>
        <w:tc>
          <w:tcPr>
            <w:tcW w:w="2126" w:type="dxa"/>
            <w:hideMark/>
          </w:tcPr>
          <w:p w14:paraId="48517EC4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7979012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201A9363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1A08809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31</w:t>
            </w:r>
          </w:p>
        </w:tc>
        <w:tc>
          <w:tcPr>
            <w:tcW w:w="9498" w:type="dxa"/>
            <w:hideMark/>
          </w:tcPr>
          <w:p w14:paraId="533A543C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Automatyczne prowadzenie infuzji w trybie programowanym, z możliwością zaprogramowania 12 faz. Każda faza o określonych parametrach takich jak prędkość, czas, objętość</w:t>
            </w:r>
          </w:p>
        </w:tc>
        <w:tc>
          <w:tcPr>
            <w:tcW w:w="2126" w:type="dxa"/>
            <w:hideMark/>
          </w:tcPr>
          <w:p w14:paraId="7FBE55CA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3EE17F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208E4EC7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3694EDF8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32</w:t>
            </w:r>
          </w:p>
        </w:tc>
        <w:tc>
          <w:tcPr>
            <w:tcW w:w="9498" w:type="dxa"/>
            <w:hideMark/>
          </w:tcPr>
          <w:p w14:paraId="0A7A14FE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Automatyczne prowadzenie terapii dawka w czasie. Po wprowadzeniu parametrów dawki i czasu pompa automatycznie obliczy prędkość infuzji.</w:t>
            </w:r>
          </w:p>
        </w:tc>
        <w:tc>
          <w:tcPr>
            <w:tcW w:w="2126" w:type="dxa"/>
            <w:hideMark/>
          </w:tcPr>
          <w:p w14:paraId="08841C35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F3ADF1E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6E0784F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0E70E9B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9498" w:type="dxa"/>
            <w:hideMark/>
          </w:tcPr>
          <w:p w14:paraId="1CC28E3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Automatyczne przekazywanie danych o podawanym żywieniu (pozajelitowym i dojelitowym) do systemu kontrolowanej insulinoterapii. W bibliotece leków zawarte dane żywienia.</w:t>
            </w:r>
          </w:p>
        </w:tc>
        <w:tc>
          <w:tcPr>
            <w:tcW w:w="2126" w:type="dxa"/>
            <w:hideMark/>
          </w:tcPr>
          <w:p w14:paraId="6ED57B3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EE4B42A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5055284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1C7472B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34</w:t>
            </w:r>
          </w:p>
        </w:tc>
        <w:tc>
          <w:tcPr>
            <w:tcW w:w="9498" w:type="dxa"/>
            <w:hideMark/>
          </w:tcPr>
          <w:p w14:paraId="3A61FF2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Bolus o określonej  objętości . Bolus podawany na żądanie .Maksymalna objętość bolusa po alarmie okluzji ≤0,2ml </w:t>
            </w:r>
          </w:p>
        </w:tc>
        <w:tc>
          <w:tcPr>
            <w:tcW w:w="2126" w:type="dxa"/>
            <w:hideMark/>
          </w:tcPr>
          <w:p w14:paraId="5C860369" w14:textId="6E8540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1C3DAC3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6A822B4F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383B47D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35</w:t>
            </w:r>
          </w:p>
        </w:tc>
        <w:tc>
          <w:tcPr>
            <w:tcW w:w="9498" w:type="dxa"/>
            <w:hideMark/>
          </w:tcPr>
          <w:p w14:paraId="553F5A7E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precyzyjnej podaży z lub bez czujnika kropli. </w:t>
            </w:r>
          </w:p>
        </w:tc>
        <w:tc>
          <w:tcPr>
            <w:tcW w:w="2126" w:type="dxa"/>
            <w:hideMark/>
          </w:tcPr>
          <w:p w14:paraId="7A7F82BD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8C78D3E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BFC1AAC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1EC460D9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36</w:t>
            </w:r>
          </w:p>
        </w:tc>
        <w:tc>
          <w:tcPr>
            <w:tcW w:w="9498" w:type="dxa"/>
            <w:hideMark/>
          </w:tcPr>
          <w:p w14:paraId="6EC434EE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Funkcja KVO z możliwością  wyłączenia funkcji przez użytkownika </w:t>
            </w:r>
          </w:p>
        </w:tc>
        <w:tc>
          <w:tcPr>
            <w:tcW w:w="2126" w:type="dxa"/>
            <w:hideMark/>
          </w:tcPr>
          <w:p w14:paraId="782F6EF7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EC0F82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21A6298C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71982F0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37</w:t>
            </w:r>
          </w:p>
        </w:tc>
        <w:tc>
          <w:tcPr>
            <w:tcW w:w="9498" w:type="dxa"/>
            <w:hideMark/>
          </w:tcPr>
          <w:p w14:paraId="7650BA4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Prezentacja ciągłego pomiaru ciśnienia w linii w formie graficznej </w:t>
            </w:r>
          </w:p>
        </w:tc>
        <w:tc>
          <w:tcPr>
            <w:tcW w:w="2126" w:type="dxa"/>
            <w:hideMark/>
          </w:tcPr>
          <w:p w14:paraId="1207A33E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A0E4CD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3B99BA25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7E94B31A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38</w:t>
            </w:r>
          </w:p>
        </w:tc>
        <w:tc>
          <w:tcPr>
            <w:tcW w:w="9498" w:type="dxa"/>
            <w:hideMark/>
          </w:tcPr>
          <w:p w14:paraId="29A7E51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Akustyczno-optyczny system alarmów i ostrzeżeń </w:t>
            </w:r>
          </w:p>
        </w:tc>
        <w:tc>
          <w:tcPr>
            <w:tcW w:w="2126" w:type="dxa"/>
            <w:hideMark/>
          </w:tcPr>
          <w:p w14:paraId="290C1B31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507BE1FE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29815917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1386F45C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39</w:t>
            </w:r>
          </w:p>
        </w:tc>
        <w:tc>
          <w:tcPr>
            <w:tcW w:w="9498" w:type="dxa"/>
            <w:hideMark/>
          </w:tcPr>
          <w:p w14:paraId="3B593BD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Menu w języku polskim </w:t>
            </w:r>
          </w:p>
        </w:tc>
        <w:tc>
          <w:tcPr>
            <w:tcW w:w="2126" w:type="dxa"/>
            <w:hideMark/>
          </w:tcPr>
          <w:p w14:paraId="695ABAAB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58B8181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173AC4C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6243914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40</w:t>
            </w:r>
          </w:p>
        </w:tc>
        <w:tc>
          <w:tcPr>
            <w:tcW w:w="9498" w:type="dxa"/>
            <w:hideMark/>
          </w:tcPr>
          <w:p w14:paraId="552A6841" w14:textId="77777777" w:rsidR="00023B21" w:rsidRPr="003C323F" w:rsidRDefault="00023B21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Funkcja programowania czasu infuzji przynajmniej od 1min –</w:t>
            </w:r>
            <w:r w:rsidRPr="003C323F">
              <w:rPr>
                <w:b/>
                <w:bCs/>
                <w:sz w:val="22"/>
                <w:szCs w:val="22"/>
              </w:rPr>
              <w:t xml:space="preserve"> 99:59</w:t>
            </w:r>
            <w:r w:rsidRPr="003C323F">
              <w:rPr>
                <w:sz w:val="22"/>
                <w:szCs w:val="22"/>
              </w:rPr>
              <w:t xml:space="preserve"> godzin</w:t>
            </w:r>
          </w:p>
        </w:tc>
        <w:tc>
          <w:tcPr>
            <w:tcW w:w="2126" w:type="dxa"/>
            <w:hideMark/>
          </w:tcPr>
          <w:p w14:paraId="56EE564F" w14:textId="6D782FF8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10720698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B8FAE92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4DA58021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41</w:t>
            </w:r>
          </w:p>
        </w:tc>
        <w:tc>
          <w:tcPr>
            <w:tcW w:w="9498" w:type="dxa"/>
            <w:hideMark/>
          </w:tcPr>
          <w:p w14:paraId="61314562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opcjonalnego rozszerzenia oprogramowania pompy o trybTCI  </w:t>
            </w:r>
          </w:p>
        </w:tc>
        <w:tc>
          <w:tcPr>
            <w:tcW w:w="2126" w:type="dxa"/>
            <w:hideMark/>
          </w:tcPr>
          <w:p w14:paraId="3A3FAC4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37C0D3F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627C1BDA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52291811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42</w:t>
            </w:r>
          </w:p>
        </w:tc>
        <w:tc>
          <w:tcPr>
            <w:tcW w:w="9498" w:type="dxa"/>
            <w:hideMark/>
          </w:tcPr>
          <w:p w14:paraId="0D8D15ED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opcjonalnego rozszerzenia oprogramowania pompy o tryb PCA i PCEA </w:t>
            </w:r>
          </w:p>
        </w:tc>
        <w:tc>
          <w:tcPr>
            <w:tcW w:w="2126" w:type="dxa"/>
            <w:hideMark/>
          </w:tcPr>
          <w:p w14:paraId="788EDF17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1C1165D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1B755AE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4E456FF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43</w:t>
            </w:r>
          </w:p>
        </w:tc>
        <w:tc>
          <w:tcPr>
            <w:tcW w:w="9498" w:type="dxa"/>
            <w:hideMark/>
          </w:tcPr>
          <w:p w14:paraId="58E5DEB4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Zakres ciśnienia okluzji od 225 mmHg do 900mmHg, z wyborem na min. 9 poziomach.</w:t>
            </w:r>
          </w:p>
        </w:tc>
        <w:tc>
          <w:tcPr>
            <w:tcW w:w="2126" w:type="dxa"/>
            <w:hideMark/>
          </w:tcPr>
          <w:p w14:paraId="059D7629" w14:textId="2AD19EA3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04CAC36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768DF2AC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215ED971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44</w:t>
            </w:r>
          </w:p>
        </w:tc>
        <w:tc>
          <w:tcPr>
            <w:tcW w:w="9498" w:type="dxa"/>
            <w:hideMark/>
          </w:tcPr>
          <w:p w14:paraId="4EC886D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Możliwość rozszerzenia zakresu ciśnienia okluzji o trzy dodatkowe poziomy 50 mmHg, 100 mmHg, 150 mmHg</w:t>
            </w:r>
          </w:p>
        </w:tc>
        <w:tc>
          <w:tcPr>
            <w:tcW w:w="2126" w:type="dxa"/>
            <w:hideMark/>
          </w:tcPr>
          <w:p w14:paraId="7DE8AD54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624E7290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385439FE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3EA3B40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45</w:t>
            </w:r>
          </w:p>
        </w:tc>
        <w:tc>
          <w:tcPr>
            <w:tcW w:w="9498" w:type="dxa"/>
            <w:hideMark/>
          </w:tcPr>
          <w:p w14:paraId="293F7BC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Czułość techniczna – wykrywanie pojedynczych pęcherzyków powietrza ≤ 0,01 ml </w:t>
            </w:r>
          </w:p>
        </w:tc>
        <w:tc>
          <w:tcPr>
            <w:tcW w:w="2126" w:type="dxa"/>
            <w:hideMark/>
          </w:tcPr>
          <w:p w14:paraId="037CD425" w14:textId="3D319F61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66E3482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E29EBE1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12418ABC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46</w:t>
            </w:r>
          </w:p>
        </w:tc>
        <w:tc>
          <w:tcPr>
            <w:tcW w:w="9498" w:type="dxa"/>
            <w:hideMark/>
          </w:tcPr>
          <w:p w14:paraId="77741061" w14:textId="3D0E4769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Komunikacja pomp umieszczonych w stacji dokującej/stanowisko pacjenta z komputerem poprzez Ethernet</w:t>
            </w:r>
            <w:r w:rsidR="003C323F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hideMark/>
          </w:tcPr>
          <w:p w14:paraId="3AA56162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7595C81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6DB99075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794AE23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47</w:t>
            </w:r>
          </w:p>
        </w:tc>
        <w:tc>
          <w:tcPr>
            <w:tcW w:w="9498" w:type="dxa"/>
            <w:hideMark/>
          </w:tcPr>
          <w:p w14:paraId="48D4484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Pompa przygotowana do rozbudowy o moduł do bezprzewodowej komunikacji pomp z komputerem poza stacją dokującą .</w:t>
            </w:r>
          </w:p>
        </w:tc>
        <w:tc>
          <w:tcPr>
            <w:tcW w:w="2126" w:type="dxa"/>
            <w:hideMark/>
          </w:tcPr>
          <w:p w14:paraId="12E54A39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15D274E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08A6308" w14:textId="77777777" w:rsidTr="00023B21">
        <w:trPr>
          <w:trHeight w:val="600"/>
        </w:trPr>
        <w:tc>
          <w:tcPr>
            <w:tcW w:w="562" w:type="dxa"/>
            <w:noWrap/>
            <w:hideMark/>
          </w:tcPr>
          <w:p w14:paraId="02E7D065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48</w:t>
            </w:r>
          </w:p>
        </w:tc>
        <w:tc>
          <w:tcPr>
            <w:tcW w:w="9498" w:type="dxa"/>
            <w:hideMark/>
          </w:tcPr>
          <w:p w14:paraId="12326353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W przypadku niewłaściwej dawki 1,4 ml spowodowanej niepoprawnym działaniem urządzenia, pompa wyłączy się automatycznie.</w:t>
            </w:r>
          </w:p>
        </w:tc>
        <w:tc>
          <w:tcPr>
            <w:tcW w:w="2126" w:type="dxa"/>
            <w:hideMark/>
          </w:tcPr>
          <w:p w14:paraId="32191636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775E2CC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1BFCA0A5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68060937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49</w:t>
            </w:r>
          </w:p>
        </w:tc>
        <w:tc>
          <w:tcPr>
            <w:tcW w:w="9498" w:type="dxa"/>
            <w:noWrap/>
            <w:hideMark/>
          </w:tcPr>
          <w:p w14:paraId="4A9C5E9E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Alarmy niezbędne do bezpiecznego prowadzenia terapii.</w:t>
            </w:r>
          </w:p>
        </w:tc>
        <w:tc>
          <w:tcPr>
            <w:tcW w:w="2126" w:type="dxa"/>
            <w:noWrap/>
            <w:hideMark/>
          </w:tcPr>
          <w:p w14:paraId="6BE6B2DB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0C686523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0CD0228D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45ABA4DF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50</w:t>
            </w:r>
          </w:p>
        </w:tc>
        <w:tc>
          <w:tcPr>
            <w:tcW w:w="9498" w:type="dxa"/>
            <w:noWrap/>
            <w:hideMark/>
          </w:tcPr>
          <w:p w14:paraId="64E0CB1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Historia pracy obejmująca min. 3000 wpisów.</w:t>
            </w:r>
          </w:p>
        </w:tc>
        <w:tc>
          <w:tcPr>
            <w:tcW w:w="2126" w:type="dxa"/>
            <w:noWrap/>
            <w:hideMark/>
          </w:tcPr>
          <w:p w14:paraId="1EDB0CAA" w14:textId="513C1F66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  <w:r w:rsidR="003B36DE" w:rsidRPr="003C323F">
              <w:rPr>
                <w:sz w:val="22"/>
                <w:szCs w:val="22"/>
              </w:rPr>
              <w:t>/poda</w:t>
            </w:r>
            <w:r w:rsidR="003C323F" w:rsidRPr="003C323F">
              <w:rPr>
                <w:sz w:val="22"/>
                <w:szCs w:val="22"/>
              </w:rPr>
              <w:t>ć</w:t>
            </w:r>
          </w:p>
        </w:tc>
        <w:tc>
          <w:tcPr>
            <w:tcW w:w="1843" w:type="dxa"/>
          </w:tcPr>
          <w:p w14:paraId="5481A628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5D6FEAB9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27CA42C8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51</w:t>
            </w:r>
          </w:p>
        </w:tc>
        <w:tc>
          <w:tcPr>
            <w:tcW w:w="9498" w:type="dxa"/>
            <w:noWrap/>
            <w:hideMark/>
          </w:tcPr>
          <w:p w14:paraId="1570B80B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Możliwość współpracy z czytnikiem  kodów kreskowych lub innym równoważnym</w:t>
            </w:r>
          </w:p>
        </w:tc>
        <w:tc>
          <w:tcPr>
            <w:tcW w:w="2126" w:type="dxa"/>
            <w:noWrap/>
            <w:hideMark/>
          </w:tcPr>
          <w:p w14:paraId="2051391E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6708F370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3C323F" w:rsidRPr="003C323F" w14:paraId="149C797E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298CAFA6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52</w:t>
            </w:r>
          </w:p>
        </w:tc>
        <w:tc>
          <w:tcPr>
            <w:tcW w:w="9498" w:type="dxa"/>
            <w:noWrap/>
            <w:hideMark/>
          </w:tcPr>
          <w:p w14:paraId="153B3120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Możliwość współpracy z systemem do kontrolowanej insulinoterapii</w:t>
            </w:r>
          </w:p>
        </w:tc>
        <w:tc>
          <w:tcPr>
            <w:tcW w:w="2126" w:type="dxa"/>
            <w:noWrap/>
            <w:hideMark/>
          </w:tcPr>
          <w:p w14:paraId="1AD8467C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7614BCD0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  <w:tr w:rsidR="00023B21" w:rsidRPr="003C323F" w14:paraId="13D4770C" w14:textId="77777777" w:rsidTr="00023B21">
        <w:trPr>
          <w:trHeight w:val="300"/>
        </w:trPr>
        <w:tc>
          <w:tcPr>
            <w:tcW w:w="562" w:type="dxa"/>
            <w:noWrap/>
            <w:hideMark/>
          </w:tcPr>
          <w:p w14:paraId="51ED890D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53</w:t>
            </w:r>
          </w:p>
        </w:tc>
        <w:tc>
          <w:tcPr>
            <w:tcW w:w="9498" w:type="dxa"/>
            <w:noWrap/>
            <w:hideMark/>
          </w:tcPr>
          <w:p w14:paraId="20AF8CFE" w14:textId="77777777" w:rsidR="00023B21" w:rsidRPr="003C323F" w:rsidRDefault="00023B21" w:rsidP="005F5704">
            <w:pPr>
              <w:jc w:val="both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 xml:space="preserve">Możliwość pracy pompy w środowisku </w:t>
            </w:r>
            <w:r w:rsidRPr="003C323F">
              <w:rPr>
                <w:b/>
                <w:bCs/>
                <w:sz w:val="22"/>
                <w:szCs w:val="22"/>
              </w:rPr>
              <w:t>MRI</w:t>
            </w:r>
            <w:r w:rsidRPr="003C323F">
              <w:rPr>
                <w:sz w:val="22"/>
                <w:szCs w:val="22"/>
              </w:rPr>
              <w:t xml:space="preserve"> - w dedykowanej stacji </w:t>
            </w:r>
          </w:p>
        </w:tc>
        <w:tc>
          <w:tcPr>
            <w:tcW w:w="2126" w:type="dxa"/>
            <w:noWrap/>
            <w:hideMark/>
          </w:tcPr>
          <w:p w14:paraId="09C0BAE0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  <w:r w:rsidRPr="003C323F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14:paraId="41CDEB9B" w14:textId="77777777" w:rsidR="00023B21" w:rsidRPr="003C323F" w:rsidRDefault="00023B21" w:rsidP="00023B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E7C3C0" w14:textId="77777777" w:rsidR="005F5704" w:rsidRPr="003C323F" w:rsidRDefault="005F5704" w:rsidP="005F5704">
      <w:pPr>
        <w:jc w:val="both"/>
        <w:rPr>
          <w:sz w:val="22"/>
          <w:szCs w:val="22"/>
        </w:rPr>
      </w:pPr>
    </w:p>
    <w:p w14:paraId="4E4D8606" w14:textId="77777777" w:rsidR="00B24614" w:rsidRPr="003C323F" w:rsidRDefault="00B24614" w:rsidP="008F0E64">
      <w:pPr>
        <w:rPr>
          <w:sz w:val="22"/>
          <w:szCs w:val="22"/>
        </w:rPr>
      </w:pPr>
    </w:p>
    <w:sectPr w:rsidR="00B24614" w:rsidRPr="003C323F" w:rsidSect="00023B21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1"/>
  </w:num>
  <w:num w:numId="6">
    <w:abstractNumId w:val="26"/>
  </w:num>
  <w:num w:numId="7">
    <w:abstractNumId w:val="12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4"/>
  </w:num>
  <w:num w:numId="16">
    <w:abstractNumId w:val="8"/>
  </w:num>
  <w:num w:numId="17">
    <w:abstractNumId w:val="16"/>
  </w:num>
  <w:num w:numId="18">
    <w:abstractNumId w:val="37"/>
  </w:num>
  <w:num w:numId="19">
    <w:abstractNumId w:val="2"/>
  </w:num>
  <w:num w:numId="20">
    <w:abstractNumId w:val="23"/>
  </w:num>
  <w:num w:numId="21">
    <w:abstractNumId w:val="30"/>
  </w:num>
  <w:num w:numId="22">
    <w:abstractNumId w:val="34"/>
  </w:num>
  <w:num w:numId="23">
    <w:abstractNumId w:val="29"/>
  </w:num>
  <w:num w:numId="24">
    <w:abstractNumId w:val="22"/>
  </w:num>
  <w:num w:numId="25">
    <w:abstractNumId w:val="28"/>
  </w:num>
  <w:num w:numId="26">
    <w:abstractNumId w:val="13"/>
  </w:num>
  <w:num w:numId="27">
    <w:abstractNumId w:val="25"/>
  </w:num>
  <w:num w:numId="28">
    <w:abstractNumId w:val="40"/>
  </w:num>
  <w:num w:numId="29">
    <w:abstractNumId w:val="6"/>
  </w:num>
  <w:num w:numId="30">
    <w:abstractNumId w:val="32"/>
  </w:num>
  <w:num w:numId="31">
    <w:abstractNumId w:val="33"/>
  </w:num>
  <w:num w:numId="32">
    <w:abstractNumId w:val="11"/>
  </w:num>
  <w:num w:numId="33">
    <w:abstractNumId w:val="18"/>
  </w:num>
  <w:num w:numId="34">
    <w:abstractNumId w:val="35"/>
  </w:num>
  <w:num w:numId="35">
    <w:abstractNumId w:val="4"/>
  </w:num>
  <w:num w:numId="36">
    <w:abstractNumId w:val="19"/>
  </w:num>
  <w:num w:numId="37">
    <w:abstractNumId w:val="42"/>
  </w:num>
  <w:num w:numId="38">
    <w:abstractNumId w:val="41"/>
  </w:num>
  <w:num w:numId="39">
    <w:abstractNumId w:val="39"/>
  </w:num>
  <w:num w:numId="40">
    <w:abstractNumId w:val="15"/>
  </w:num>
  <w:num w:numId="41">
    <w:abstractNumId w:val="5"/>
  </w:num>
  <w:num w:numId="42">
    <w:abstractNumId w:val="31"/>
  </w:num>
  <w:num w:numId="43">
    <w:abstractNumId w:val="7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3AD"/>
    <w:rsid w:val="00003977"/>
    <w:rsid w:val="00012276"/>
    <w:rsid w:val="00023B21"/>
    <w:rsid w:val="00043C00"/>
    <w:rsid w:val="00141160"/>
    <w:rsid w:val="00144B54"/>
    <w:rsid w:val="00186574"/>
    <w:rsid w:val="001B09DE"/>
    <w:rsid w:val="00230F3D"/>
    <w:rsid w:val="0024217C"/>
    <w:rsid w:val="00266A2B"/>
    <w:rsid w:val="00290655"/>
    <w:rsid w:val="00294CA4"/>
    <w:rsid w:val="00336BFE"/>
    <w:rsid w:val="0033798D"/>
    <w:rsid w:val="00342CE9"/>
    <w:rsid w:val="00355674"/>
    <w:rsid w:val="003805B1"/>
    <w:rsid w:val="0038663B"/>
    <w:rsid w:val="00392457"/>
    <w:rsid w:val="003B36DE"/>
    <w:rsid w:val="003C323F"/>
    <w:rsid w:val="003D2F03"/>
    <w:rsid w:val="0040222F"/>
    <w:rsid w:val="00446EE2"/>
    <w:rsid w:val="004657DE"/>
    <w:rsid w:val="00492943"/>
    <w:rsid w:val="00552880"/>
    <w:rsid w:val="00583AA6"/>
    <w:rsid w:val="005878D3"/>
    <w:rsid w:val="005B67DB"/>
    <w:rsid w:val="005C67A9"/>
    <w:rsid w:val="005C7631"/>
    <w:rsid w:val="005F5704"/>
    <w:rsid w:val="00606B5A"/>
    <w:rsid w:val="00615333"/>
    <w:rsid w:val="00627454"/>
    <w:rsid w:val="006947F6"/>
    <w:rsid w:val="006B5C28"/>
    <w:rsid w:val="006E5085"/>
    <w:rsid w:val="0071747A"/>
    <w:rsid w:val="00726031"/>
    <w:rsid w:val="007457CA"/>
    <w:rsid w:val="00770871"/>
    <w:rsid w:val="007C3791"/>
    <w:rsid w:val="007D22A0"/>
    <w:rsid w:val="008013AD"/>
    <w:rsid w:val="00824068"/>
    <w:rsid w:val="00831AD8"/>
    <w:rsid w:val="00840B3B"/>
    <w:rsid w:val="00860537"/>
    <w:rsid w:val="00876FBE"/>
    <w:rsid w:val="00890562"/>
    <w:rsid w:val="008A3C4A"/>
    <w:rsid w:val="008B63A5"/>
    <w:rsid w:val="008B7E4B"/>
    <w:rsid w:val="008E2749"/>
    <w:rsid w:val="008F0E64"/>
    <w:rsid w:val="009423BC"/>
    <w:rsid w:val="009427C9"/>
    <w:rsid w:val="00956450"/>
    <w:rsid w:val="009659FE"/>
    <w:rsid w:val="00986D8F"/>
    <w:rsid w:val="0099107A"/>
    <w:rsid w:val="00994A01"/>
    <w:rsid w:val="009C7C18"/>
    <w:rsid w:val="009E6D6C"/>
    <w:rsid w:val="00A51A21"/>
    <w:rsid w:val="00A85BB2"/>
    <w:rsid w:val="00AA372C"/>
    <w:rsid w:val="00AA6A78"/>
    <w:rsid w:val="00AC617D"/>
    <w:rsid w:val="00AD04A1"/>
    <w:rsid w:val="00AF776A"/>
    <w:rsid w:val="00B00DAA"/>
    <w:rsid w:val="00B24614"/>
    <w:rsid w:val="00B666A6"/>
    <w:rsid w:val="00B93F94"/>
    <w:rsid w:val="00BE0A1F"/>
    <w:rsid w:val="00C5437D"/>
    <w:rsid w:val="00C75C0B"/>
    <w:rsid w:val="00CD096E"/>
    <w:rsid w:val="00D00C8B"/>
    <w:rsid w:val="00D15E07"/>
    <w:rsid w:val="00D45875"/>
    <w:rsid w:val="00D832E5"/>
    <w:rsid w:val="00DA0FCF"/>
    <w:rsid w:val="00DA5341"/>
    <w:rsid w:val="00DA5A8A"/>
    <w:rsid w:val="00DA6B33"/>
    <w:rsid w:val="00E102E4"/>
    <w:rsid w:val="00E1140A"/>
    <w:rsid w:val="00E6293F"/>
    <w:rsid w:val="00E62BEF"/>
    <w:rsid w:val="00E71B48"/>
    <w:rsid w:val="00E806D9"/>
    <w:rsid w:val="00E87062"/>
    <w:rsid w:val="00E949F2"/>
    <w:rsid w:val="00EC0815"/>
    <w:rsid w:val="00EF602C"/>
    <w:rsid w:val="00F31AF4"/>
    <w:rsid w:val="00F35C7C"/>
    <w:rsid w:val="00F51997"/>
    <w:rsid w:val="00FA3906"/>
    <w:rsid w:val="00FE4B8F"/>
    <w:rsid w:val="00FF6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659E9"/>
  <w15:docId w15:val="{45399110-73DE-4A83-8E1B-2CD7CF7F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14</cp:revision>
  <cp:lastPrinted>2024-10-11T05:39:00Z</cp:lastPrinted>
  <dcterms:created xsi:type="dcterms:W3CDTF">2024-10-14T11:05:00Z</dcterms:created>
  <dcterms:modified xsi:type="dcterms:W3CDTF">2025-08-19T07:33:00Z</dcterms:modified>
</cp:coreProperties>
</file>